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5">
      <w:pPr>
        <w:spacing w:line="240" w:lineRule="auto"/>
        <w:rPr>
          <w:b w:val="1"/>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jc w:val="center"/>
        <w:rPr>
          <w:b w:val="1"/>
        </w:rPr>
      </w:pPr>
      <w:r w:rsidDel="00000000" w:rsidR="00000000" w:rsidRPr="00000000">
        <w:rPr>
          <w:b w:val="1"/>
          <w:rtl w:val="0"/>
        </w:rPr>
        <w:t xml:space="preserve">MEDIA ALERT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i w:val="1"/>
        </w:rPr>
      </w:pPr>
      <w:r w:rsidDel="00000000" w:rsidR="00000000" w:rsidRPr="00000000">
        <w:rPr>
          <w:b w:val="1"/>
          <w:rtl w:val="0"/>
        </w:rPr>
        <w:t xml:space="preserve">Invitation to Media - </w:t>
      </w:r>
      <w:r w:rsidDel="00000000" w:rsidR="00000000" w:rsidRPr="00000000">
        <w:rPr>
          <w:highlight w:val="white"/>
          <w:rtl w:val="0"/>
        </w:rPr>
        <w:t xml:space="preserve">Documentary Screening for </w:t>
      </w:r>
      <w:r w:rsidDel="00000000" w:rsidR="00000000" w:rsidRPr="00000000">
        <w:rPr>
          <w:i w:val="1"/>
          <w:highlight w:val="white"/>
          <w:rtl w:val="0"/>
        </w:rPr>
        <w:t xml:space="preserve">Americans With No Address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spacing w:line="240" w:lineRule="auto"/>
        <w:rPr>
          <w:color w:val="0d0d0d"/>
          <w:highlight w:val="white"/>
        </w:rPr>
      </w:pPr>
      <w:r w:rsidDel="00000000" w:rsidR="00000000" w:rsidRPr="00000000">
        <w:rPr>
          <w:b w:val="1"/>
          <w:highlight w:val="white"/>
          <w:rtl w:val="0"/>
        </w:rPr>
        <w:t xml:space="preserve">What:</w:t>
      </w:r>
      <w:r w:rsidDel="00000000" w:rsidR="00000000" w:rsidRPr="00000000">
        <w:rPr>
          <w:b w:val="1"/>
          <w:highlight w:val="white"/>
          <w:rtl w:val="0"/>
        </w:rPr>
        <w:t xml:space="preserve"> </w:t>
      </w:r>
      <w:r w:rsidDel="00000000" w:rsidR="00000000" w:rsidRPr="00000000">
        <w:rPr>
          <w:b w:val="1"/>
          <w:shd w:fill="d9ead3" w:val="clear"/>
          <w:rtl w:val="0"/>
        </w:rPr>
        <w:t xml:space="preserve">(NON-PROFIT)</w:t>
      </w:r>
      <w:r w:rsidDel="00000000" w:rsidR="00000000" w:rsidRPr="00000000">
        <w:rPr>
          <w:highlight w:val="white"/>
          <w:rtl w:val="0"/>
        </w:rPr>
        <w:t xml:space="preserve"> is hosting a</w:t>
      </w:r>
      <w:r w:rsidDel="00000000" w:rsidR="00000000" w:rsidRPr="00000000">
        <w:rPr>
          <w:color w:val="0d0d0d"/>
          <w:highlight w:val="white"/>
          <w:rtl w:val="0"/>
        </w:rPr>
        <w:t xml:space="preserve"> </w:t>
      </w:r>
      <w:r w:rsidDel="00000000" w:rsidR="00000000" w:rsidRPr="00000000">
        <w:rPr>
          <w:b w:val="1"/>
          <w:color w:val="0d0d0d"/>
          <w:shd w:fill="d9ead3" w:val="clear"/>
          <w:rtl w:val="0"/>
        </w:rPr>
        <w:t xml:space="preserve">(CITY)</w:t>
      </w:r>
      <w:r w:rsidDel="00000000" w:rsidR="00000000" w:rsidRPr="00000000">
        <w:rPr>
          <w:color w:val="0d0d0d"/>
          <w:highlight w:val="white"/>
          <w:rtl w:val="0"/>
        </w:rPr>
        <w:t xml:space="preserve"> screening of </w:t>
      </w:r>
      <w:r w:rsidDel="00000000" w:rsidR="00000000" w:rsidRPr="00000000">
        <w:rPr>
          <w:i w:val="1"/>
          <w:color w:val="0d0d0d"/>
          <w:highlight w:val="white"/>
          <w:rtl w:val="0"/>
        </w:rPr>
        <w:t xml:space="preserve">Americans With No Address</w:t>
      </w:r>
      <w:r w:rsidDel="00000000" w:rsidR="00000000" w:rsidRPr="00000000">
        <w:rPr>
          <w:color w:val="0d0d0d"/>
          <w:highlight w:val="white"/>
          <w:rtl w:val="0"/>
        </w:rPr>
        <w:t xml:space="preserve">, a 90-minute documentary that investigates the homeless crisis in America and captures the untold stories of those experiencing homelessness while at the same time trying to find answers to the problem.</w:t>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The documentary team spent three weeks interviewing people in 20 major cities across 18 states, including top experts on homelessness, CEOs and Executive Directors of local and national nonprofit organizations, and political leaders. </w:t>
      </w:r>
      <w:r w:rsidDel="00000000" w:rsidR="00000000" w:rsidRPr="00000000">
        <w:rPr>
          <w:color w:val="0d0d0d"/>
          <w:highlight w:val="white"/>
          <w:rtl w:val="0"/>
        </w:rPr>
        <w:t xml:space="preserve">They also interviewed individuals who have experienced or are currently experiencing homelessness.</w:t>
      </w:r>
      <w:r w:rsidDel="00000000" w:rsidR="00000000" w:rsidRPr="00000000">
        <w:rPr>
          <w:rtl w:val="0"/>
        </w:rPr>
        <w:t xml:space="preserve"> </w:t>
      </w:r>
    </w:p>
    <w:p w:rsidR="00000000" w:rsidDel="00000000" w:rsidP="00000000" w:rsidRDefault="00000000" w:rsidRPr="00000000" w14:paraId="0000000E">
      <w:pPr>
        <w:shd w:fill="ffffff" w:val="clear"/>
        <w:spacing w:line="240" w:lineRule="auto"/>
        <w:rPr>
          <w:color w:val="0d0d0d"/>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b w:val="1"/>
          <w:color w:val="0000ec"/>
          <w:highlight w:val="white"/>
          <w:u w:val="single"/>
        </w:rPr>
      </w:pPr>
      <w:r w:rsidDel="00000000" w:rsidR="00000000" w:rsidRPr="00000000">
        <w:rPr>
          <w:color w:val="0d0d0d"/>
          <w:highlight w:val="white"/>
          <w:rtl w:val="0"/>
        </w:rPr>
        <w:t xml:space="preserve">The documentary, narrated by William Baldwin, illuminates this pressing social issue. Watch the trailer </w:t>
      </w:r>
      <w:hyperlink r:id="rId6">
        <w:r w:rsidDel="00000000" w:rsidR="00000000" w:rsidRPr="00000000">
          <w:rPr>
            <w:color w:val="1155cc"/>
            <w:highlight w:val="white"/>
            <w:u w:val="single"/>
            <w:rtl w:val="0"/>
          </w:rPr>
          <w:t xml:space="preserve">here</w:t>
        </w:r>
      </w:hyperlink>
      <w:r w:rsidDel="00000000" w:rsidR="00000000" w:rsidRPr="00000000">
        <w:rPr>
          <w:color w:val="0d0d0d"/>
          <w:highlight w:val="white"/>
          <w:rtl w:val="0"/>
        </w:rPr>
        <w:t xml:space="preserve">, and for further information, visit the </w:t>
      </w:r>
      <w:r w:rsidDel="00000000" w:rsidR="00000000" w:rsidRPr="00000000">
        <w:rPr>
          <w:i w:val="1"/>
          <w:color w:val="0d0d0d"/>
          <w:highlight w:val="white"/>
          <w:rtl w:val="0"/>
        </w:rPr>
        <w:t xml:space="preserve">Americans With No Address </w:t>
      </w:r>
      <w:r w:rsidDel="00000000" w:rsidR="00000000" w:rsidRPr="00000000">
        <w:rPr>
          <w:color w:val="0d0d0d"/>
          <w:highlight w:val="white"/>
          <w:rtl w:val="0"/>
        </w:rPr>
        <w:t xml:space="preserve">website </w:t>
      </w:r>
      <w:hyperlink r:id="rId7">
        <w:r w:rsidDel="00000000" w:rsidR="00000000" w:rsidRPr="00000000">
          <w:rPr>
            <w:color w:val="1155cc"/>
            <w:highlight w:val="white"/>
            <w:u w:val="single"/>
            <w:rtl w:val="0"/>
          </w:rPr>
          <w:t xml:space="preserve">here</w:t>
        </w:r>
      </w:hyperlink>
      <w:r w:rsidDel="00000000" w:rsidR="00000000" w:rsidRPr="00000000">
        <w:rPr>
          <w:color w:val="0d0d0d"/>
          <w:highlight w:val="white"/>
          <w:rtl w:val="0"/>
        </w:rPr>
        <w:t xml:space="preserve">.</w:t>
      </w:r>
      <w:r w:rsidDel="00000000" w:rsidR="00000000" w:rsidRPr="00000000">
        <w:rPr>
          <w:rtl w:val="0"/>
        </w:rPr>
      </w:r>
    </w:p>
    <w:p w:rsidR="00000000" w:rsidDel="00000000" w:rsidP="00000000" w:rsidRDefault="00000000" w:rsidRPr="00000000" w14:paraId="00000010">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b w:val="1"/>
          <w:shd w:fill="d9ead3" w:val="clear"/>
        </w:rPr>
      </w:pPr>
      <w:r w:rsidDel="00000000" w:rsidR="00000000" w:rsidRPr="00000000">
        <w:rPr>
          <w:b w:val="1"/>
          <w:highlight w:val="white"/>
          <w:rtl w:val="0"/>
        </w:rPr>
        <w:t xml:space="preserve">Who:</w:t>
      </w:r>
      <w:r w:rsidDel="00000000" w:rsidR="00000000" w:rsidRPr="00000000">
        <w:rPr>
          <w:highlight w:val="white"/>
          <w:rtl w:val="0"/>
        </w:rPr>
        <w:t xml:space="preserve"> </w:t>
      </w:r>
      <w:r w:rsidDel="00000000" w:rsidR="00000000" w:rsidRPr="00000000">
        <w:rPr>
          <w:rtl w:val="0"/>
        </w:rPr>
        <w:t xml:space="preserve">The private screening will be hosted by</w:t>
      </w:r>
      <w:r w:rsidDel="00000000" w:rsidR="00000000" w:rsidRPr="00000000">
        <w:rPr>
          <w:b w:val="1"/>
          <w:shd w:fill="d9ead3" w:val="clear"/>
          <w:rtl w:val="0"/>
        </w:rPr>
        <w:t xml:space="preserve"> (NON-PROFIT LEAD PERSON)</w:t>
      </w:r>
      <w:r w:rsidDel="00000000" w:rsidR="00000000" w:rsidRPr="00000000">
        <w:rPr>
          <w:rtl w:val="0"/>
        </w:rPr>
        <w:t xml:space="preserve">, </w:t>
      </w:r>
      <w:r w:rsidDel="00000000" w:rsidR="00000000" w:rsidRPr="00000000">
        <w:rPr>
          <w:b w:val="1"/>
          <w:shd w:fill="d9ead3" w:val="clear"/>
          <w:rtl w:val="0"/>
        </w:rPr>
        <w:t xml:space="preserve">(NON-PROFIT)</w:t>
      </w:r>
    </w:p>
    <w:p w:rsidR="00000000" w:rsidDel="00000000" w:rsidP="00000000" w:rsidRDefault="00000000" w:rsidRPr="00000000" w14:paraId="00000012">
      <w:pPr>
        <w:shd w:fill="ffffff" w:val="clear"/>
        <w:spacing w:line="240" w:lineRule="auto"/>
        <w:rPr>
          <w:b w:val="1"/>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highlight w:val="white"/>
        </w:rPr>
      </w:pPr>
      <w:r w:rsidDel="00000000" w:rsidR="00000000" w:rsidRPr="00000000">
        <w:rPr>
          <w:b w:val="1"/>
          <w:highlight w:val="white"/>
          <w:rtl w:val="0"/>
        </w:rPr>
        <w:t xml:space="preserve">Why:</w:t>
      </w:r>
      <w:r w:rsidDel="00000000" w:rsidR="00000000" w:rsidRPr="00000000">
        <w:rPr>
          <w:highlight w:val="white"/>
          <w:rtl w:val="0"/>
        </w:rPr>
        <w:t xml:space="preserve"> Robert Craig Films is addressing one of the most critical crises in our country today; homelessness. The human side of those experiencing homelessness is very real. </w:t>
      </w:r>
      <w:r w:rsidDel="00000000" w:rsidR="00000000" w:rsidRPr="00000000">
        <w:rPr>
          <w:i w:val="1"/>
          <w:highlight w:val="white"/>
          <w:rtl w:val="0"/>
        </w:rPr>
        <w:t xml:space="preserve">Americans With No Address</w:t>
      </w:r>
      <w:r w:rsidDel="00000000" w:rsidR="00000000" w:rsidRPr="00000000">
        <w:rPr>
          <w:highlight w:val="white"/>
          <w:rtl w:val="0"/>
        </w:rPr>
        <w:t xml:space="preserve"> documentary and </w:t>
      </w:r>
      <w:r w:rsidDel="00000000" w:rsidR="00000000" w:rsidRPr="00000000">
        <w:rPr>
          <w:i w:val="1"/>
          <w:highlight w:val="white"/>
          <w:rtl w:val="0"/>
        </w:rPr>
        <w:t xml:space="preserve">No Address </w:t>
      </w:r>
      <w:r w:rsidDel="00000000" w:rsidR="00000000" w:rsidRPr="00000000">
        <w:rPr>
          <w:highlight w:val="white"/>
          <w:rtl w:val="0"/>
        </w:rPr>
        <w:t xml:space="preserve">movie </w:t>
      </w:r>
      <w:r w:rsidDel="00000000" w:rsidR="00000000" w:rsidRPr="00000000">
        <w:rPr>
          <w:highlight w:val="white"/>
          <w:rtl w:val="0"/>
        </w:rPr>
        <w:t xml:space="preserve">are two parts of a five-production approach that</w:t>
      </w:r>
      <w:r w:rsidDel="00000000" w:rsidR="00000000" w:rsidRPr="00000000">
        <w:rPr>
          <w:color w:val="0d0d0d"/>
          <w:highlight w:val="white"/>
          <w:rtl w:val="0"/>
        </w:rPr>
        <w:t xml:space="preserve"> </w:t>
      </w:r>
      <w:r w:rsidDel="00000000" w:rsidR="00000000" w:rsidRPr="00000000">
        <w:rPr>
          <w:color w:val="0d0d0d"/>
          <w:highlight w:val="white"/>
          <w:rtl w:val="0"/>
        </w:rPr>
        <w:t xml:space="preserve">includes an interactive study guide, a novel, and a soundtrack. Our hope is that these productions will inspire all of us to engage with empathy in a deeper way to take action in our local communities.</w:t>
      </w:r>
      <w:r w:rsidDel="00000000" w:rsidR="00000000" w:rsidRPr="00000000">
        <w:rPr>
          <w:rtl w:val="0"/>
        </w:rPr>
      </w:r>
    </w:p>
    <w:p w:rsidR="00000000" w:rsidDel="00000000" w:rsidP="00000000" w:rsidRDefault="00000000" w:rsidRPr="00000000" w14:paraId="00000014">
      <w:pPr>
        <w:ind w:left="0" w:firstLine="0"/>
        <w:jc w:val="both"/>
        <w:rPr>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b w:val="1"/>
          <w:sz w:val="21"/>
          <w:szCs w:val="21"/>
          <w:shd w:fill="d9ead3" w:val="clear"/>
        </w:rPr>
      </w:pPr>
      <w:r w:rsidDel="00000000" w:rsidR="00000000" w:rsidRPr="00000000">
        <w:rPr>
          <w:b w:val="1"/>
          <w:highlight w:val="white"/>
          <w:rtl w:val="0"/>
        </w:rPr>
        <w:t xml:space="preserve">Where: </w:t>
      </w:r>
      <w:r w:rsidDel="00000000" w:rsidR="00000000" w:rsidRPr="00000000">
        <w:rPr>
          <w:b w:val="1"/>
          <w:sz w:val="21"/>
          <w:szCs w:val="21"/>
          <w:shd w:fill="d9ead3" w:val="clear"/>
          <w:rtl w:val="0"/>
        </w:rPr>
        <w:t xml:space="preserve">(LOCATION)</w:t>
      </w:r>
    </w:p>
    <w:p w:rsidR="00000000" w:rsidDel="00000000" w:rsidP="00000000" w:rsidRDefault="00000000" w:rsidRPr="00000000" w14:paraId="00000016">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7">
      <w:pPr>
        <w:shd w:fill="ffffff" w:val="clear"/>
        <w:spacing w:line="240" w:lineRule="auto"/>
        <w:rPr>
          <w:b w:val="1"/>
          <w:shd w:fill="d9ead3" w:val="clear"/>
        </w:rPr>
      </w:pPr>
      <w:r w:rsidDel="00000000" w:rsidR="00000000" w:rsidRPr="00000000">
        <w:rPr>
          <w:b w:val="1"/>
          <w:highlight w:val="white"/>
          <w:rtl w:val="0"/>
        </w:rPr>
        <w:t xml:space="preserve">When: </w:t>
      </w:r>
      <w:r w:rsidDel="00000000" w:rsidR="00000000" w:rsidRPr="00000000">
        <w:rPr>
          <w:b w:val="1"/>
          <w:shd w:fill="d9ead3" w:val="clear"/>
          <w:rtl w:val="0"/>
        </w:rPr>
        <w:t xml:space="preserve">(DAY, TIME)</w:t>
      </w:r>
    </w:p>
    <w:p w:rsidR="00000000" w:rsidDel="00000000" w:rsidP="00000000" w:rsidRDefault="00000000" w:rsidRPr="00000000" w14:paraId="00000018">
      <w:pPr>
        <w:ind w:left="0" w:firstLine="0"/>
        <w:jc w:val="both"/>
        <w:rPr>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b w:val="1"/>
          <w:shd w:fill="d9ead3" w:val="clear"/>
        </w:rPr>
      </w:pPr>
      <w:r w:rsidDel="00000000" w:rsidR="00000000" w:rsidRPr="00000000">
        <w:rPr>
          <w:b w:val="1"/>
          <w:rtl w:val="0"/>
        </w:rPr>
        <w:t xml:space="preserve">How:</w:t>
      </w:r>
      <w:r w:rsidDel="00000000" w:rsidR="00000000" w:rsidRPr="00000000">
        <w:rPr>
          <w:rtl w:val="0"/>
        </w:rPr>
        <w:t xml:space="preserve"> Please RSVP by responding to this email. Space is limited so we ask that you RSVP by </w:t>
      </w:r>
      <w:r w:rsidDel="00000000" w:rsidR="00000000" w:rsidRPr="00000000">
        <w:rPr>
          <w:b w:val="1"/>
          <w:shd w:fill="d9ead3" w:val="clear"/>
          <w:rtl w:val="0"/>
        </w:rPr>
        <w:t xml:space="preserve">(DATE)</w:t>
      </w:r>
    </w:p>
    <w:p w:rsidR="00000000" w:rsidDel="00000000" w:rsidP="00000000" w:rsidRDefault="00000000" w:rsidRPr="00000000" w14:paraId="0000001A">
      <w:pPr>
        <w:shd w:fill="ffffff" w:val="clear"/>
        <w:spacing w:line="240" w:lineRule="auto"/>
        <w:rPr>
          <w:sz w:val="24"/>
          <w:szCs w:val="24"/>
          <w:shd w:fill="d9ead3"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sIlrqz3XaW0&amp;feature=youtu.be" TargetMode="External"/><Relationship Id="rId7" Type="http://schemas.openxmlformats.org/officeDocument/2006/relationships/hyperlink" Target="https://www.americanswithno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